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5D21" w14:textId="5B29E00D" w:rsidR="00B2756E" w:rsidRDefault="00A25279" w:rsidP="00A25279">
      <w:pPr>
        <w:jc w:val="center"/>
      </w:pPr>
      <w:r w:rsidRPr="00DC6D72">
        <w:rPr>
          <w:b/>
          <w:noProof/>
        </w:rPr>
        <w:drawing>
          <wp:inline distT="0" distB="0" distL="0" distR="0" wp14:anchorId="68221AA7" wp14:editId="7F656409">
            <wp:extent cx="1628775" cy="615703"/>
            <wp:effectExtent l="0" t="0" r="0" b="0"/>
            <wp:docPr id="1" name="Picture 1" descr="G:\Public Health\LHNC\Graphics\LHNC logos\LHNC Bilingu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Graphics\LHNC logos\LHNC Bilingu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04" cy="6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3600" w14:textId="0C84C736" w:rsidR="004A565A" w:rsidRPr="004A565A" w:rsidRDefault="004A565A" w:rsidP="00A25279">
      <w:pPr>
        <w:jc w:val="center"/>
        <w:rPr>
          <w:b/>
          <w:color w:val="358B8B"/>
          <w:sz w:val="28"/>
          <w:szCs w:val="28"/>
        </w:rPr>
      </w:pPr>
      <w:r w:rsidRPr="004A565A">
        <w:rPr>
          <w:b/>
          <w:color w:val="358B8B"/>
          <w:sz w:val="28"/>
          <w:szCs w:val="28"/>
        </w:rPr>
        <w:t xml:space="preserve">LHNC MEETING NOTES: </w:t>
      </w:r>
      <w:r w:rsidR="00553856">
        <w:rPr>
          <w:b/>
          <w:color w:val="358B8B"/>
          <w:sz w:val="28"/>
          <w:szCs w:val="28"/>
        </w:rPr>
        <w:t>September 21</w:t>
      </w:r>
      <w:r w:rsidR="00DE3E43">
        <w:rPr>
          <w:b/>
          <w:color w:val="358B8B"/>
          <w:sz w:val="28"/>
          <w:szCs w:val="28"/>
        </w:rPr>
        <w:t>, 2021</w:t>
      </w:r>
    </w:p>
    <w:p w14:paraId="64395E47" w14:textId="77777777" w:rsidR="00A25279" w:rsidRPr="00C117A2" w:rsidRDefault="00A25279" w:rsidP="00A25279">
      <w:pPr>
        <w:spacing w:after="0" w:line="240" w:lineRule="auto"/>
        <w:rPr>
          <w:rFonts w:eastAsia="Times New Roman" w:cs="Arial"/>
        </w:rPr>
      </w:pPr>
      <w:r w:rsidRPr="00C117A2">
        <w:rPr>
          <w:rFonts w:eastAsia="Times New Roman" w:cs="Arial"/>
        </w:rPr>
        <w:t>Live Healthy Napa County (LHNC) seeks to promote and protect the health and wellbeing of every member of the community by bringing together diverse partners to:</w:t>
      </w:r>
    </w:p>
    <w:p w14:paraId="07E2B8D7" w14:textId="77777777" w:rsidR="00A25279" w:rsidRPr="00C117A2" w:rsidRDefault="00A25279" w:rsidP="00A25279">
      <w:pPr>
        <w:pStyle w:val="ListParagraph"/>
        <w:numPr>
          <w:ilvl w:val="0"/>
          <w:numId w:val="1"/>
        </w:numPr>
        <w:spacing w:before="45" w:after="0" w:line="240" w:lineRule="auto"/>
        <w:rPr>
          <w:rFonts w:eastAsia="Times New Roman" w:cs="Arial"/>
        </w:rPr>
      </w:pPr>
      <w:r w:rsidRPr="00C117A2">
        <w:rPr>
          <w:rFonts w:eastAsia="Times New Roman" w:cs="Arial"/>
        </w:rPr>
        <w:t>Develop a shared vision of a healthier Napa County</w:t>
      </w:r>
      <w:r>
        <w:rPr>
          <w:rFonts w:eastAsia="Times New Roman" w:cs="Arial"/>
        </w:rPr>
        <w:t xml:space="preserve"> with a focus on health equity and social determinants of health.</w:t>
      </w:r>
    </w:p>
    <w:p w14:paraId="1FD9CAED" w14:textId="1C9CFF85" w:rsidR="00A25279" w:rsidRDefault="00A25279" w:rsidP="00A25279">
      <w:pPr>
        <w:pStyle w:val="ListParagraph"/>
        <w:numPr>
          <w:ilvl w:val="0"/>
          <w:numId w:val="1"/>
        </w:numPr>
        <w:spacing w:before="45" w:after="0" w:line="240" w:lineRule="auto"/>
        <w:rPr>
          <w:rFonts w:eastAsia="Times New Roman" w:cs="Arial"/>
        </w:rPr>
      </w:pPr>
      <w:r w:rsidRPr="00C117A2">
        <w:rPr>
          <w:rFonts w:eastAsia="Times New Roman" w:cs="Arial"/>
        </w:rPr>
        <w:t xml:space="preserve">Create an action </w:t>
      </w:r>
      <w:r w:rsidR="00553856">
        <w:rPr>
          <w:rFonts w:eastAsia="Times New Roman" w:cs="Arial"/>
        </w:rPr>
        <w:t>plan</w:t>
      </w:r>
      <w:r w:rsidRPr="00C117A2">
        <w:rPr>
          <w:rFonts w:eastAsia="Times New Roman" w:cs="Arial"/>
        </w:rPr>
        <w:t xml:space="preserve"> to realize that vision</w:t>
      </w:r>
      <w:r w:rsidR="00482A6D">
        <w:rPr>
          <w:rFonts w:eastAsia="Times New Roman" w:cs="Arial"/>
        </w:rPr>
        <w:t>.</w:t>
      </w:r>
    </w:p>
    <w:p w14:paraId="014AB022" w14:textId="77777777" w:rsidR="00A25279" w:rsidRDefault="000D166A" w:rsidP="00A25279">
      <w:r>
        <w:pict w14:anchorId="4A669F94">
          <v:rect id="_x0000_i1027" style="width:0;height:1.5pt" o:hralign="center" o:hrstd="t" o:hr="t" fillcolor="#a0a0a0" stroked="f"/>
        </w:pict>
      </w:r>
    </w:p>
    <w:p w14:paraId="32A41BD5" w14:textId="5E35FB8E" w:rsidR="005501E0" w:rsidRDefault="00482A6D" w:rsidP="005501E0">
      <w:r>
        <w:t xml:space="preserve">At LHNC’s June 2021 meeting, </w:t>
      </w:r>
      <w:r w:rsidR="00DC2076">
        <w:t>LHNC partners</w:t>
      </w:r>
      <w:r w:rsidR="00F922C7">
        <w:t xml:space="preserve"> reviewed the work completed in 2019/2020, and then</w:t>
      </w:r>
      <w:r w:rsidR="00DC2076">
        <w:t xml:space="preserve"> broke into four groups to discuss the action items</w:t>
      </w:r>
      <w:r w:rsidR="00F922C7">
        <w:t>. Each group explored</w:t>
      </w:r>
      <w:r w:rsidR="00DC2076">
        <w:t xml:space="preserve"> the following questions:</w:t>
      </w:r>
    </w:p>
    <w:p w14:paraId="0F14AFA7" w14:textId="01F0DB59" w:rsidR="00DC2076" w:rsidRDefault="00DC2076" w:rsidP="00DC2076">
      <w:pPr>
        <w:pStyle w:val="ListParagraph"/>
        <w:numPr>
          <w:ilvl w:val="0"/>
          <w:numId w:val="38"/>
        </w:numPr>
        <w:tabs>
          <w:tab w:val="num" w:pos="720"/>
        </w:tabs>
        <w:spacing w:after="0"/>
      </w:pPr>
      <w:r w:rsidRPr="00DC2076">
        <w:t>Given the impact of COVID-19, doe</w:t>
      </w:r>
      <w:r>
        <w:t xml:space="preserve">s this project need to change? </w:t>
      </w:r>
    </w:p>
    <w:p w14:paraId="57FB8C74" w14:textId="75EA9DC4" w:rsidR="00DC2076" w:rsidRDefault="00DC2076" w:rsidP="00DC2076">
      <w:pPr>
        <w:pStyle w:val="ListParagraph"/>
        <w:numPr>
          <w:ilvl w:val="0"/>
          <w:numId w:val="38"/>
        </w:numPr>
        <w:tabs>
          <w:tab w:val="num" w:pos="720"/>
        </w:tabs>
        <w:spacing w:after="0"/>
      </w:pPr>
      <w:r w:rsidRPr="00DC2076">
        <w:t xml:space="preserve">If so, how does it need to change? </w:t>
      </w:r>
    </w:p>
    <w:p w14:paraId="44B36110" w14:textId="77777777" w:rsidR="00482A6D" w:rsidRDefault="00482A6D" w:rsidP="00482A6D">
      <w:pPr>
        <w:pStyle w:val="ListParagraph"/>
        <w:spacing w:after="0"/>
        <w:ind w:left="1080"/>
      </w:pPr>
    </w:p>
    <w:p w14:paraId="27E5D68D" w14:textId="01C4851D" w:rsidR="00DC2076" w:rsidRPr="00DC2076" w:rsidRDefault="00DC2076" w:rsidP="00DC2076">
      <w:pPr>
        <w:tabs>
          <w:tab w:val="num" w:pos="720"/>
        </w:tabs>
        <w:spacing w:after="0"/>
      </w:pPr>
      <w:r>
        <w:t>PH staff took notes for each group and will follow up with next steps.</w:t>
      </w:r>
      <w:r w:rsidR="00F922C7">
        <w:t xml:space="preserve"> The meeting PowerPoint slides and agenda can be found </w:t>
      </w:r>
      <w:hyperlink r:id="rId8" w:history="1">
        <w:r w:rsidR="00F922C7" w:rsidRPr="00F922C7">
          <w:rPr>
            <w:rStyle w:val="Hyperlink"/>
          </w:rPr>
          <w:t>here</w:t>
        </w:r>
      </w:hyperlink>
      <w:r w:rsidR="00F922C7">
        <w:t>.</w:t>
      </w:r>
    </w:p>
    <w:p w14:paraId="175ED74F" w14:textId="4B02935E" w:rsidR="00357A87" w:rsidRDefault="000D166A" w:rsidP="00777339">
      <w:pPr>
        <w:spacing w:line="240" w:lineRule="auto"/>
      </w:pPr>
      <w:r>
        <w:pict w14:anchorId="0D70A47F">
          <v:rect id="_x0000_i1028" style="width:0;height:1.5pt" o:hralign="center" o:bullet="t" o:hrstd="t" o:hr="t" fillcolor="#a0a0a0" stroked="f"/>
        </w:pict>
      </w:r>
    </w:p>
    <w:p w14:paraId="3515B655" w14:textId="770DC12F" w:rsidR="00553856" w:rsidRDefault="00553856" w:rsidP="00777339">
      <w:pPr>
        <w:spacing w:line="240" w:lineRule="auto"/>
        <w:rPr>
          <w:rFonts w:cstheme="minorHAnsi"/>
        </w:rPr>
      </w:pPr>
      <w:r>
        <w:rPr>
          <w:rFonts w:cstheme="minorHAnsi"/>
        </w:rPr>
        <w:t>At our September</w:t>
      </w:r>
      <w:r w:rsidR="005D3ADE">
        <w:rPr>
          <w:rFonts w:cstheme="minorHAnsi"/>
        </w:rPr>
        <w:t xml:space="preserve"> 2021</w:t>
      </w:r>
      <w:r>
        <w:rPr>
          <w:rFonts w:cstheme="minorHAnsi"/>
        </w:rPr>
        <w:t xml:space="preserve"> meeting, we reviewed </w:t>
      </w:r>
      <w:r w:rsidR="005D3ADE">
        <w:rPr>
          <w:rFonts w:cstheme="minorHAnsi"/>
        </w:rPr>
        <w:t xml:space="preserve">the </w:t>
      </w:r>
      <w:r>
        <w:rPr>
          <w:rFonts w:cstheme="minorHAnsi"/>
        </w:rPr>
        <w:t xml:space="preserve">CSII grant </w:t>
      </w:r>
      <w:r w:rsidR="005D3ADE">
        <w:rPr>
          <w:rFonts w:cstheme="minorHAnsi"/>
        </w:rPr>
        <w:t>objectives and associated deliverables</w:t>
      </w:r>
      <w:r w:rsidR="007D76B6">
        <w:rPr>
          <w:rFonts w:cstheme="minorHAnsi"/>
        </w:rPr>
        <w:t xml:space="preserve">. As part of this grant, $2000 has been allotted to each action item group. These funds are earmarked for interview stipends, meeting materials, and prototyping projects. We </w:t>
      </w:r>
      <w:r>
        <w:rPr>
          <w:rFonts w:cstheme="minorHAnsi"/>
        </w:rPr>
        <w:t>welcomed two teams who recently completed Stanford’s “Designing for Social Systems” program. The teams focused on Mental Health and</w:t>
      </w:r>
      <w:r w:rsidR="005D3ADE">
        <w:rPr>
          <w:rFonts w:cstheme="minorHAnsi"/>
        </w:rPr>
        <w:t xml:space="preserve"> Childcare (with a focus on </w:t>
      </w:r>
      <w:r>
        <w:rPr>
          <w:rFonts w:cstheme="minorHAnsi"/>
        </w:rPr>
        <w:t>friend</w:t>
      </w:r>
      <w:r w:rsidR="005D3ADE">
        <w:rPr>
          <w:rFonts w:cstheme="minorHAnsi"/>
        </w:rPr>
        <w:t>s</w:t>
      </w:r>
      <w:r>
        <w:rPr>
          <w:rFonts w:cstheme="minorHAnsi"/>
        </w:rPr>
        <w:t>, family</w:t>
      </w:r>
      <w:r w:rsidR="005D3ADE">
        <w:rPr>
          <w:rFonts w:cstheme="minorHAnsi"/>
        </w:rPr>
        <w:t xml:space="preserve"> members</w:t>
      </w:r>
      <w:r>
        <w:rPr>
          <w:rFonts w:cstheme="minorHAnsi"/>
        </w:rPr>
        <w:t>, and neighbor</w:t>
      </w:r>
      <w:r w:rsidR="005D3ADE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5D3ADE">
        <w:rPr>
          <w:rFonts w:cstheme="minorHAnsi"/>
        </w:rPr>
        <w:t>who provide care</w:t>
      </w:r>
      <w:r>
        <w:rPr>
          <w:rFonts w:cstheme="minorHAnsi"/>
        </w:rPr>
        <w:t xml:space="preserve">). Their presentations can be found </w:t>
      </w:r>
      <w:hyperlink r:id="rId9" w:history="1">
        <w:r w:rsidRPr="007754B5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2E5C54BF" w14:textId="083C6FEA" w:rsidR="00553856" w:rsidRDefault="00553856" w:rsidP="00777339">
      <w:pPr>
        <w:spacing w:line="240" w:lineRule="auto"/>
        <w:rPr>
          <w:rFonts w:cstheme="minorHAnsi"/>
        </w:rPr>
      </w:pPr>
      <w:r>
        <w:rPr>
          <w:rFonts w:cstheme="minorHAnsi"/>
        </w:rPr>
        <w:t>We briefly reviewed the interview process</w:t>
      </w:r>
      <w:r w:rsidR="004B5F39">
        <w:rPr>
          <w:rFonts w:cstheme="minorHAnsi"/>
        </w:rPr>
        <w:t xml:space="preserve"> (ethnography)</w:t>
      </w:r>
      <w:r>
        <w:rPr>
          <w:rFonts w:cstheme="minorHAnsi"/>
        </w:rPr>
        <w:t xml:space="preserve"> </w:t>
      </w:r>
      <w:r w:rsidR="004B5F39">
        <w:rPr>
          <w:rFonts w:cstheme="minorHAnsi"/>
        </w:rPr>
        <w:t>of</w:t>
      </w:r>
      <w:r>
        <w:rPr>
          <w:rFonts w:cstheme="minorHAnsi"/>
        </w:rPr>
        <w:t xml:space="preserve"> human centered design. That presentation can be found </w:t>
      </w:r>
      <w:hyperlink r:id="rId10" w:history="1">
        <w:r w:rsidRPr="007754B5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.</w:t>
      </w:r>
    </w:p>
    <w:p w14:paraId="6B8CC3B1" w14:textId="1A81FFF2" w:rsidR="007D76B6" w:rsidRDefault="00553856" w:rsidP="00777339">
      <w:pPr>
        <w:spacing w:line="240" w:lineRule="auto"/>
        <w:rPr>
          <w:rFonts w:cstheme="minorHAnsi"/>
        </w:rPr>
      </w:pPr>
      <w:r>
        <w:rPr>
          <w:rFonts w:cstheme="minorHAnsi"/>
        </w:rPr>
        <w:t>Action item groups then met to continue their design of the Community Health Action Plan. The Mental Wellness and Community Resiliency</w:t>
      </w:r>
      <w:r w:rsidR="004B5F39">
        <w:rPr>
          <w:rFonts w:cstheme="minorHAnsi"/>
        </w:rPr>
        <w:t xml:space="preserve"> group</w:t>
      </w:r>
      <w:r>
        <w:rPr>
          <w:rFonts w:cstheme="minorHAnsi"/>
        </w:rPr>
        <w:t xml:space="preserve">, and the Language Sharing group made plans for </w:t>
      </w:r>
      <w:r w:rsidR="004B5F39">
        <w:rPr>
          <w:rFonts w:cstheme="minorHAnsi"/>
        </w:rPr>
        <w:t>next steps. The LGBTQ group</w:t>
      </w:r>
      <w:r w:rsidR="007D76B6">
        <w:rPr>
          <w:rFonts w:cstheme="minorHAnsi"/>
        </w:rPr>
        <w:t xml:space="preserve"> was joined by the Rainbow Action Network to identify areas for </w:t>
      </w:r>
      <w:r w:rsidR="004B5F39">
        <w:rPr>
          <w:rFonts w:cstheme="minorHAnsi"/>
        </w:rPr>
        <w:t>collaboration</w:t>
      </w:r>
      <w:r w:rsidR="007D76B6">
        <w:rPr>
          <w:rFonts w:cstheme="minorHAnsi"/>
        </w:rPr>
        <w:t>. The Youth group was joined by teens from Mentis’ Teen Council for a group interview.</w:t>
      </w:r>
    </w:p>
    <w:p w14:paraId="33551F94" w14:textId="357ACC7C" w:rsidR="00553856" w:rsidRPr="00482A6D" w:rsidRDefault="000D166A" w:rsidP="00777339">
      <w:pPr>
        <w:spacing w:line="240" w:lineRule="auto"/>
        <w:rPr>
          <w:rFonts w:cstheme="minorHAnsi"/>
        </w:rPr>
      </w:pPr>
      <w:r>
        <w:pict w14:anchorId="738E4F08">
          <v:rect id="_x0000_i1029" style="width:0;height:1.5pt" o:hralign="center" o:bullet="t" o:hrstd="t" o:hr="t" fillcolor="#a0a0a0" stroked="f"/>
        </w:pict>
      </w:r>
    </w:p>
    <w:p w14:paraId="7160B4D3" w14:textId="4DDC4C10" w:rsidR="00C4622C" w:rsidRPr="00E56166" w:rsidRDefault="00C4622C" w:rsidP="001B5541">
      <w:pPr>
        <w:rPr>
          <w:rFonts w:cstheme="minorHAnsi"/>
        </w:rPr>
      </w:pPr>
      <w:r w:rsidRPr="00E56166">
        <w:rPr>
          <w:rFonts w:cstheme="minorHAnsi"/>
        </w:rPr>
        <w:t>Next steps for LHNC partners:</w:t>
      </w:r>
    </w:p>
    <w:p w14:paraId="2605FF7C" w14:textId="17027995" w:rsidR="00C4622C" w:rsidRPr="00482A6D" w:rsidRDefault="00194A59" w:rsidP="00482A6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We will reach out to </w:t>
      </w:r>
      <w:r w:rsidR="00482A6D">
        <w:rPr>
          <w:rFonts w:cstheme="minorHAnsi"/>
        </w:rPr>
        <w:t>action item</w:t>
      </w:r>
      <w:r w:rsidR="005501E0">
        <w:rPr>
          <w:rFonts w:cstheme="minorHAnsi"/>
        </w:rPr>
        <w:t xml:space="preserve"> groups to </w:t>
      </w:r>
      <w:r w:rsidR="00482A6D">
        <w:rPr>
          <w:rFonts w:cstheme="minorHAnsi"/>
        </w:rPr>
        <w:t>propose</w:t>
      </w:r>
      <w:r w:rsidR="007D76B6">
        <w:rPr>
          <w:rFonts w:cstheme="minorHAnsi"/>
        </w:rPr>
        <w:t xml:space="preserve"> meetings times for groups to meet individually over the next three months.</w:t>
      </w:r>
      <w:r w:rsidR="00482A6D">
        <w:rPr>
          <w:rFonts w:cstheme="minorHAnsi"/>
        </w:rPr>
        <w:t xml:space="preserve"> When possible, we will </w:t>
      </w:r>
      <w:r w:rsidR="00482A6D" w:rsidRPr="005501E0">
        <w:rPr>
          <w:rFonts w:cstheme="minorHAnsi"/>
        </w:rPr>
        <w:t xml:space="preserve">invite our </w:t>
      </w:r>
      <w:r w:rsidR="004B5F39">
        <w:rPr>
          <w:rFonts w:cstheme="minorHAnsi"/>
        </w:rPr>
        <w:t>interview</w:t>
      </w:r>
      <w:r w:rsidR="00482A6D" w:rsidRPr="005501E0">
        <w:rPr>
          <w:rFonts w:cstheme="minorHAnsi"/>
        </w:rPr>
        <w:t xml:space="preserve"> participants to join </w:t>
      </w:r>
      <w:r w:rsidR="00482A6D">
        <w:rPr>
          <w:rFonts w:cstheme="minorHAnsi"/>
        </w:rPr>
        <w:t>in those next steps</w:t>
      </w:r>
      <w:r w:rsidR="00482A6D" w:rsidRPr="005501E0">
        <w:rPr>
          <w:rFonts w:cstheme="minorHAnsi"/>
        </w:rPr>
        <w:t xml:space="preserve">. </w:t>
      </w:r>
      <w:r w:rsidR="007D76B6">
        <w:rPr>
          <w:rFonts w:cstheme="minorHAnsi"/>
        </w:rPr>
        <w:t>Our goal is to have completed action items by December 2021.</w:t>
      </w:r>
    </w:p>
    <w:p w14:paraId="4F270333" w14:textId="77777777" w:rsidR="00C4622C" w:rsidRPr="00E56166" w:rsidRDefault="00C4622C" w:rsidP="00C4622C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6B29C7D" w14:textId="7669F66E" w:rsidR="000962E3" w:rsidRPr="005501E0" w:rsidRDefault="00482A6D" w:rsidP="002062A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If you haven’t already, please </w:t>
      </w:r>
      <w:r w:rsidR="007D76B6">
        <w:rPr>
          <w:rFonts w:cstheme="minorHAnsi"/>
        </w:rPr>
        <w:t>provide feedback via</w:t>
      </w:r>
      <w:r>
        <w:rPr>
          <w:rFonts w:cstheme="minorHAnsi"/>
        </w:rPr>
        <w:t xml:space="preserve"> </w:t>
      </w:r>
      <w:hyperlink r:id="rId11" w:history="1">
        <w:r w:rsidRPr="000D166A">
          <w:rPr>
            <w:rStyle w:val="Hyperlink"/>
            <w:rFonts w:cstheme="minorHAnsi"/>
          </w:rPr>
          <w:t>this survey</w:t>
        </w:r>
      </w:hyperlink>
      <w:r w:rsidR="007D76B6">
        <w:rPr>
          <w:rFonts w:cstheme="minorHAnsi"/>
        </w:rPr>
        <w:t>.</w:t>
      </w:r>
    </w:p>
    <w:p w14:paraId="356C7A94" w14:textId="18FF0B1C" w:rsidR="00647F2B" w:rsidRPr="00647F2B" w:rsidRDefault="00647F2B" w:rsidP="00647F2B">
      <w:pPr>
        <w:spacing w:after="0" w:line="240" w:lineRule="auto"/>
        <w:rPr>
          <w:rFonts w:cstheme="minorHAnsi"/>
          <w:b/>
        </w:rPr>
      </w:pPr>
    </w:p>
    <w:p w14:paraId="18381925" w14:textId="7F149832" w:rsidR="00C4622C" w:rsidRDefault="00194A59" w:rsidP="007D76B6">
      <w:pPr>
        <w:pStyle w:val="ListParagraph"/>
        <w:numPr>
          <w:ilvl w:val="0"/>
          <w:numId w:val="24"/>
        </w:numPr>
        <w:spacing w:after="0" w:line="240" w:lineRule="auto"/>
      </w:pPr>
      <w:r>
        <w:t>Please s</w:t>
      </w:r>
      <w:r w:rsidR="00C4622C" w:rsidRPr="00E56166">
        <w:t xml:space="preserve">end dates and info for any meetings, outreach events, </w:t>
      </w:r>
      <w:r w:rsidR="00482A6D">
        <w:t xml:space="preserve">or other activities focused on social determinants of health for the LHNC newsletter/Calendar. </w:t>
      </w:r>
    </w:p>
    <w:p w14:paraId="541FC547" w14:textId="6428F4CC" w:rsidR="007D76B6" w:rsidRPr="007D76B6" w:rsidRDefault="007D76B6" w:rsidP="007D76B6">
      <w:pPr>
        <w:spacing w:after="0" w:line="240" w:lineRule="auto"/>
      </w:pPr>
    </w:p>
    <w:p w14:paraId="3B294D19" w14:textId="77777777" w:rsidR="00C4622C" w:rsidRPr="00F66FE6" w:rsidRDefault="00C4622C" w:rsidP="00C4622C">
      <w:pPr>
        <w:pStyle w:val="ListParagraph"/>
        <w:numPr>
          <w:ilvl w:val="0"/>
          <w:numId w:val="24"/>
        </w:numPr>
        <w:spacing w:after="0" w:line="240" w:lineRule="auto"/>
      </w:pPr>
      <w:r w:rsidRPr="00F66FE6">
        <w:t>CONTACT INFORMATION:</w:t>
      </w:r>
      <w:r w:rsidRPr="00F66FE6">
        <w:tab/>
      </w:r>
    </w:p>
    <w:p w14:paraId="3A7F9BD0" w14:textId="77777777" w:rsidR="00C4622C" w:rsidRPr="00F66FE6" w:rsidRDefault="000D166A" w:rsidP="00C4622C">
      <w:pPr>
        <w:pStyle w:val="ListParagraph"/>
        <w:numPr>
          <w:ilvl w:val="1"/>
          <w:numId w:val="24"/>
        </w:numPr>
        <w:spacing w:after="0" w:line="240" w:lineRule="auto"/>
      </w:pPr>
      <w:hyperlink r:id="rId12" w:history="1">
        <w:r w:rsidR="00C4622C" w:rsidRPr="00F66FE6">
          <w:rPr>
            <w:rStyle w:val="Hyperlink"/>
          </w:rPr>
          <w:t>LHNC@countyofnapa.org</w:t>
        </w:r>
      </w:hyperlink>
    </w:p>
    <w:p w14:paraId="4C894B56" w14:textId="77777777" w:rsidR="00C4622C" w:rsidRPr="00F66FE6" w:rsidRDefault="000D166A" w:rsidP="00C4622C">
      <w:pPr>
        <w:pStyle w:val="ListParagraph"/>
        <w:numPr>
          <w:ilvl w:val="1"/>
          <w:numId w:val="24"/>
        </w:numPr>
        <w:spacing w:after="0" w:line="240" w:lineRule="auto"/>
      </w:pPr>
      <w:hyperlink r:id="rId13" w:history="1">
        <w:r w:rsidR="00C4622C" w:rsidRPr="00F66FE6">
          <w:rPr>
            <w:rStyle w:val="Hyperlink"/>
          </w:rPr>
          <w:t>Jennifer.Henn@countyofnapa.org</w:t>
        </w:r>
      </w:hyperlink>
    </w:p>
    <w:p w14:paraId="749F7113" w14:textId="045D82EF" w:rsidR="00F37CBD" w:rsidRPr="00F66FE6" w:rsidRDefault="000D166A" w:rsidP="00F37CBD">
      <w:pPr>
        <w:pStyle w:val="ListParagraph"/>
        <w:numPr>
          <w:ilvl w:val="1"/>
          <w:numId w:val="24"/>
        </w:numPr>
        <w:spacing w:after="0" w:line="240" w:lineRule="auto"/>
      </w:pPr>
      <w:hyperlink r:id="rId14" w:history="1">
        <w:r w:rsidR="00C4622C" w:rsidRPr="00F66FE6">
          <w:rPr>
            <w:rStyle w:val="Hyperlink"/>
          </w:rPr>
          <w:t>Erin.Nieuwenhuijs@countyofnapa.org</w:t>
        </w:r>
      </w:hyperlink>
    </w:p>
    <w:p w14:paraId="16E3FAF2" w14:textId="3C010E88" w:rsidR="00A25279" w:rsidRDefault="00A25279" w:rsidP="00A25279"/>
    <w:p w14:paraId="0F974808" w14:textId="4B9C4FA1" w:rsidR="00BC0A25" w:rsidRDefault="000D166A" w:rsidP="00A25279">
      <w:r>
        <w:pict w14:anchorId="480D91B9">
          <v:rect id="_x0000_i1030" style="width:0;height:1.5pt" o:hralign="center" o:bullet="t" o:hrstd="t" o:hr="t" fillcolor="#a0a0a0" stroked="f"/>
        </w:pict>
      </w:r>
    </w:p>
    <w:p w14:paraId="36D32EC4" w14:textId="2D037B44" w:rsidR="00BC0A25" w:rsidRPr="00BC0A25" w:rsidRDefault="00BC0A25" w:rsidP="00BC0A25">
      <w:pPr>
        <w:jc w:val="center"/>
        <w:rPr>
          <w:b/>
          <w:color w:val="009999"/>
          <w:sz w:val="28"/>
          <w:szCs w:val="28"/>
          <w:lang w:val="es-MX"/>
        </w:rPr>
      </w:pPr>
      <w:r w:rsidRPr="00BC0A25">
        <w:rPr>
          <w:b/>
          <w:color w:val="009999"/>
          <w:sz w:val="28"/>
          <w:szCs w:val="28"/>
          <w:lang w:val="es-MX"/>
        </w:rPr>
        <w:t>NOTAS DE LA REUNIÓN DEL LHNC: 2</w:t>
      </w:r>
      <w:r w:rsidR="00A01DA3">
        <w:rPr>
          <w:b/>
          <w:color w:val="009999"/>
          <w:sz w:val="28"/>
          <w:szCs w:val="28"/>
          <w:lang w:val="es-MX"/>
        </w:rPr>
        <w:t>1</w:t>
      </w:r>
      <w:r w:rsidRPr="00BC0A25">
        <w:rPr>
          <w:b/>
          <w:color w:val="009999"/>
          <w:sz w:val="28"/>
          <w:szCs w:val="28"/>
          <w:lang w:val="es-MX"/>
        </w:rPr>
        <w:t xml:space="preserve"> de </w:t>
      </w:r>
      <w:r w:rsidR="00A01DA3">
        <w:rPr>
          <w:b/>
          <w:color w:val="009999"/>
          <w:sz w:val="28"/>
          <w:szCs w:val="28"/>
          <w:lang w:val="es-MX"/>
        </w:rPr>
        <w:t>septiembre</w:t>
      </w:r>
      <w:r w:rsidRPr="00BC0A25">
        <w:rPr>
          <w:b/>
          <w:color w:val="009999"/>
          <w:sz w:val="28"/>
          <w:szCs w:val="28"/>
          <w:lang w:val="es-MX"/>
        </w:rPr>
        <w:t xml:space="preserve"> de 2021</w:t>
      </w:r>
    </w:p>
    <w:p w14:paraId="5EB5F436" w14:textId="77777777" w:rsidR="00BC0A25" w:rsidRPr="00BC0A25" w:rsidRDefault="00BC0A25" w:rsidP="00BC0A25">
      <w:pPr>
        <w:rPr>
          <w:lang w:val="es-MX"/>
        </w:rPr>
      </w:pPr>
      <w:r w:rsidRPr="00BC0A25">
        <w:rPr>
          <w:lang w:val="es-MX"/>
        </w:rPr>
        <w:t>Live Healthy Napa County (LHNC) busca promover y proteger la salud y el bienestar de cada miembro de la comunidad reuniendo a diversos miembros para:</w:t>
      </w:r>
    </w:p>
    <w:p w14:paraId="0566A1C0" w14:textId="77777777" w:rsidR="00BC0A25" w:rsidRPr="00BC0A25" w:rsidRDefault="00BC0A25" w:rsidP="00BC0A25">
      <w:pPr>
        <w:rPr>
          <w:lang w:val="es-MX"/>
        </w:rPr>
      </w:pPr>
      <w:r w:rsidRPr="00BC0A25">
        <w:rPr>
          <w:lang w:val="es-MX"/>
        </w:rPr>
        <w:t>- Desarrollar una visión compartida de un Condado de Napa más saludable con un enfoque en la equidad de la salud y los determinantes sociales de la salud.</w:t>
      </w:r>
    </w:p>
    <w:p w14:paraId="28CED954" w14:textId="39AD4D55" w:rsidR="00996D75" w:rsidRDefault="00BC0A25" w:rsidP="00BC0A25">
      <w:pPr>
        <w:rPr>
          <w:lang w:val="es-MX"/>
        </w:rPr>
      </w:pPr>
      <w:r w:rsidRPr="00BC0A25">
        <w:rPr>
          <w:lang w:val="es-MX"/>
        </w:rPr>
        <w:t>- Crear un</w:t>
      </w:r>
      <w:r w:rsidR="007D215B">
        <w:rPr>
          <w:lang w:val="es-MX"/>
        </w:rPr>
        <w:t xml:space="preserve"> </w:t>
      </w:r>
      <w:r w:rsidR="007D215B" w:rsidRPr="007754B5">
        <w:rPr>
          <w:lang w:val="es-MX"/>
        </w:rPr>
        <w:t>plan</w:t>
      </w:r>
      <w:r w:rsidRPr="007754B5">
        <w:rPr>
          <w:lang w:val="es-MX"/>
        </w:rPr>
        <w:t xml:space="preserve"> de acción</w:t>
      </w:r>
      <w:r w:rsidRPr="00BC0A25">
        <w:rPr>
          <w:lang w:val="es-MX"/>
        </w:rPr>
        <w:t xml:space="preserve"> para hacer realidad esa visión.</w:t>
      </w:r>
    </w:p>
    <w:p w14:paraId="407DA0C2" w14:textId="6FA02822" w:rsidR="00996D75" w:rsidRPr="00BC0A25" w:rsidRDefault="000D166A" w:rsidP="00996D75">
      <w:pPr>
        <w:rPr>
          <w:lang w:val="es-MX"/>
        </w:rPr>
      </w:pPr>
      <w:r>
        <w:pict w14:anchorId="45F8AA0A">
          <v:rect id="_x0000_i1031" style="width:0;height:1.5pt" o:hralign="center" o:bullet="t" o:hrstd="t" o:hr="t" fillcolor="#a0a0a0" stroked="f"/>
        </w:pict>
      </w:r>
    </w:p>
    <w:p w14:paraId="4362BF0E" w14:textId="77777777" w:rsidR="00BC0A25" w:rsidRPr="00BC0A25" w:rsidRDefault="00BC0A25" w:rsidP="00BC0A25">
      <w:pPr>
        <w:rPr>
          <w:lang w:val="es-MX"/>
        </w:rPr>
      </w:pPr>
      <w:r w:rsidRPr="00BC0A25">
        <w:rPr>
          <w:lang w:val="es-MX"/>
        </w:rPr>
        <w:t>En la reunión del LHNC de junio de 2021, los miembros del LHNC revisaron el trabajo realizado en 2019/2020, y luego se dividieron en cuatro grupos para discutir los puntos de acción. Cada grupo exploró las siguientes preguntas:</w:t>
      </w:r>
    </w:p>
    <w:p w14:paraId="3E484EA8" w14:textId="77777777" w:rsidR="00BC0A25" w:rsidRPr="00996D75" w:rsidRDefault="00BC0A25" w:rsidP="00996D75">
      <w:pPr>
        <w:pStyle w:val="ListParagraph"/>
        <w:numPr>
          <w:ilvl w:val="0"/>
          <w:numId w:val="40"/>
        </w:numPr>
        <w:rPr>
          <w:lang w:val="es-MX"/>
        </w:rPr>
      </w:pPr>
      <w:r w:rsidRPr="00996D75">
        <w:rPr>
          <w:lang w:val="es-MX"/>
        </w:rPr>
        <w:t xml:space="preserve">▫ Dado el impacto de COVID-19, ¿es necesario cambiar este proyecto? </w:t>
      </w:r>
    </w:p>
    <w:p w14:paraId="1834DD90" w14:textId="42E3D573" w:rsidR="00BC0A25" w:rsidRPr="00996D75" w:rsidRDefault="00BC0A25" w:rsidP="00BC0A25">
      <w:pPr>
        <w:pStyle w:val="ListParagraph"/>
        <w:numPr>
          <w:ilvl w:val="0"/>
          <w:numId w:val="40"/>
        </w:numPr>
        <w:rPr>
          <w:lang w:val="es-MX"/>
        </w:rPr>
      </w:pPr>
      <w:r w:rsidRPr="00996D75">
        <w:rPr>
          <w:lang w:val="es-MX"/>
        </w:rPr>
        <w:t xml:space="preserve">De ser así, ¿cómo debe cambiar? </w:t>
      </w:r>
    </w:p>
    <w:p w14:paraId="33076BD4" w14:textId="487C7F75" w:rsidR="00996D75" w:rsidRDefault="00BC0A25" w:rsidP="00BC0A25">
      <w:pPr>
        <w:rPr>
          <w:lang w:val="es-MX"/>
        </w:rPr>
      </w:pPr>
      <w:r w:rsidRPr="00BC0A25">
        <w:rPr>
          <w:lang w:val="es-MX"/>
        </w:rPr>
        <w:t xml:space="preserve">El personal </w:t>
      </w:r>
      <w:r w:rsidRPr="007754B5">
        <w:rPr>
          <w:lang w:val="es-MX"/>
        </w:rPr>
        <w:t>de</w:t>
      </w:r>
      <w:r w:rsidRPr="00BC0A25">
        <w:rPr>
          <w:lang w:val="es-MX"/>
        </w:rPr>
        <w:t xml:space="preserve"> PH tomó notas para cada grupo y hará un seguimiento de los próximos pasos. La presentación de PowerPoint de la reunión y la agenda se puede encontrar </w:t>
      </w:r>
      <w:hyperlink r:id="rId15" w:history="1">
        <w:r w:rsidRPr="00996D75">
          <w:rPr>
            <w:rStyle w:val="Hyperlink"/>
            <w:lang w:val="es-MX"/>
          </w:rPr>
          <w:t>aquí</w:t>
        </w:r>
      </w:hyperlink>
      <w:r w:rsidRPr="00BC0A25">
        <w:rPr>
          <w:lang w:val="es-MX"/>
        </w:rPr>
        <w:t>.</w:t>
      </w:r>
    </w:p>
    <w:p w14:paraId="6F42E951" w14:textId="3308ACFD" w:rsidR="00996D75" w:rsidRPr="00BC0A25" w:rsidRDefault="000D166A" w:rsidP="00BC0A25">
      <w:pPr>
        <w:rPr>
          <w:lang w:val="es-MX"/>
        </w:rPr>
      </w:pPr>
      <w:r>
        <w:pict w14:anchorId="1DF74B18">
          <v:rect id="_x0000_i1032" style="width:0;height:1.5pt" o:hralign="center" o:bullet="t" o:hrstd="t" o:hr="t" fillcolor="#a0a0a0" stroked="f"/>
        </w:pict>
      </w:r>
    </w:p>
    <w:p w14:paraId="1C29B090" w14:textId="310C1ADF" w:rsidR="0028467B" w:rsidRDefault="0028467B" w:rsidP="0028467B">
      <w:r>
        <w:t>En nuestra reunión de septiembre de 2021, revisamos los objetivos de la sub</w:t>
      </w:r>
      <w:r w:rsidR="00947897">
        <w:t>vención de CSII y los resultados</w:t>
      </w:r>
      <w:r>
        <w:t xml:space="preserve">. Como parte de esta subvención, se han asignado $ 2000 a cada grupo de elementos de acción. Estos fondos están destinados para entrevistas, materiales para reuniones y proyectos de creación de prototipos. Dimos la bienvenida a dos equipos que recientemente completaron el programa "Diseño para sistemas sociales" de Stanford. Los equipos se enfocaron en Salud Mental y Cuidado Infantil (con un enfoque en amigos, familiares y vecinos que brindan atención). Sus presentaciones se pueden encontrar </w:t>
      </w:r>
      <w:hyperlink r:id="rId16" w:history="1">
        <w:r w:rsidRPr="007754B5">
          <w:rPr>
            <w:rStyle w:val="Hyperlink"/>
          </w:rPr>
          <w:t>aquí</w:t>
        </w:r>
      </w:hyperlink>
      <w:r>
        <w:t>.</w:t>
      </w:r>
    </w:p>
    <w:p w14:paraId="06674E32" w14:textId="415D38F9" w:rsidR="0028467B" w:rsidRDefault="0028467B" w:rsidP="0028467B">
      <w:r>
        <w:t xml:space="preserve">Revisamos brevemente el proceso de entrevista (etnografía) del diseño centrado en el ser humano. Esa presentación se puede encontrar </w:t>
      </w:r>
      <w:hyperlink r:id="rId17" w:history="1">
        <w:r w:rsidRPr="007754B5">
          <w:rPr>
            <w:rStyle w:val="Hyperlink"/>
          </w:rPr>
          <w:t>aquí</w:t>
        </w:r>
      </w:hyperlink>
      <w:r>
        <w:t>.</w:t>
      </w:r>
    </w:p>
    <w:p w14:paraId="23B845AE" w14:textId="02810004" w:rsidR="0028467B" w:rsidRDefault="0028467B" w:rsidP="0028467B">
      <w:r>
        <w:t xml:space="preserve">Luego, los </w:t>
      </w:r>
      <w:r w:rsidRPr="007D215B">
        <w:t xml:space="preserve">grupos </w:t>
      </w:r>
      <w:r w:rsidR="007D215B" w:rsidRPr="007D215B">
        <w:t xml:space="preserve">de elemento de </w:t>
      </w:r>
      <w:r w:rsidR="00F978C1" w:rsidRPr="007D215B">
        <w:rPr>
          <w:lang w:val="es-MX"/>
        </w:rPr>
        <w:t>acción</w:t>
      </w:r>
      <w:r w:rsidR="007D215B" w:rsidRPr="007D215B">
        <w:t xml:space="preserve"> </w:t>
      </w:r>
      <w:r w:rsidRPr="007D215B">
        <w:t>se reunieron</w:t>
      </w:r>
      <w:r>
        <w:t xml:space="preserve"> para continuar con el diseño del </w:t>
      </w:r>
      <w:r w:rsidR="007D215B" w:rsidRPr="007754B5">
        <w:t>p</w:t>
      </w:r>
      <w:r w:rsidRPr="007754B5">
        <w:t>lan</w:t>
      </w:r>
      <w:r>
        <w:t xml:space="preserve"> de acción de salud comunitaria. El grupo de Bienestar Mental y Resiliencia Comunitaria y el grupo de Intercambio de Idiomas hicieron planes para los próximos pasos. El grupo LGBTQ se unió a Rainbow Action Network para identificar áreas de colaboración. Al grupo de jóvenes se unieron adolescentes del Consejo de Adolescentes de Mentis para una entrevista grupal.</w:t>
      </w:r>
    </w:p>
    <w:p w14:paraId="4D2616C1" w14:textId="77777777" w:rsidR="0028467B" w:rsidRDefault="0028467B" w:rsidP="00BC0A25"/>
    <w:p w14:paraId="1B03943A" w14:textId="6F55E459" w:rsidR="00996D75" w:rsidRDefault="000D166A" w:rsidP="00BC0A25">
      <w:pPr>
        <w:rPr>
          <w:lang w:val="es-MX"/>
        </w:rPr>
      </w:pPr>
      <w:r>
        <w:pict w14:anchorId="01977A84">
          <v:rect id="_x0000_i1033" style="width:0;height:1.5pt" o:hralign="center" o:bullet="t" o:hrstd="t" o:hr="t" fillcolor="#a0a0a0" stroked="f"/>
        </w:pict>
      </w:r>
    </w:p>
    <w:p w14:paraId="3CD05E89" w14:textId="77777777" w:rsidR="0028467B" w:rsidRDefault="0028467B" w:rsidP="007D76B6">
      <w:pPr>
        <w:rPr>
          <w:lang w:val="es-MX"/>
        </w:rPr>
      </w:pPr>
    </w:p>
    <w:p w14:paraId="58755F50" w14:textId="0BF478F1" w:rsidR="007D76B6" w:rsidRPr="007D76B6" w:rsidRDefault="00BC0A25" w:rsidP="007D76B6">
      <w:pPr>
        <w:rPr>
          <w:lang w:val="es-MX"/>
        </w:rPr>
      </w:pPr>
      <w:r w:rsidRPr="00BC0A25">
        <w:rPr>
          <w:lang w:val="es-MX"/>
        </w:rPr>
        <w:t>Próximos pasos para los miembros del LHNC:</w:t>
      </w:r>
    </w:p>
    <w:p w14:paraId="6DCD9C86" w14:textId="7505B8A6" w:rsidR="00947897" w:rsidRPr="00947897" w:rsidRDefault="00947897" w:rsidP="00947897">
      <w:pPr>
        <w:pStyle w:val="ListParagraph"/>
        <w:numPr>
          <w:ilvl w:val="0"/>
          <w:numId w:val="42"/>
        </w:numPr>
        <w:rPr>
          <w:lang w:val="es-MX"/>
        </w:rPr>
      </w:pPr>
      <w:r w:rsidRPr="00947897">
        <w:rPr>
          <w:lang w:val="es-MX"/>
        </w:rPr>
        <w:t xml:space="preserve">Nos comunicaremos con los </w:t>
      </w:r>
      <w:r w:rsidRPr="007D215B">
        <w:rPr>
          <w:lang w:val="es-MX"/>
        </w:rPr>
        <w:t>grupos</w:t>
      </w:r>
      <w:r w:rsidR="007D215B" w:rsidRPr="007D215B">
        <w:rPr>
          <w:lang w:val="es-MX"/>
        </w:rPr>
        <w:t xml:space="preserve"> de elemento de </w:t>
      </w:r>
      <w:r w:rsidR="00F978C1" w:rsidRPr="007D215B">
        <w:rPr>
          <w:lang w:val="es-MX"/>
        </w:rPr>
        <w:t>acción</w:t>
      </w:r>
      <w:r w:rsidRPr="007D215B">
        <w:rPr>
          <w:lang w:val="es-MX"/>
        </w:rPr>
        <w:t xml:space="preserve"> para</w:t>
      </w:r>
      <w:r w:rsidRPr="00947897">
        <w:rPr>
          <w:lang w:val="es-MX"/>
        </w:rPr>
        <w:t xml:space="preserve"> proponer horarios de reuniones para que los grupos se reúnan individualmente durante los próximos tres meses. Cuando sea posible, invitaremos a los participantes de nuestra entrevista a unirse a esos próximos pasos. Nuestro objetivo es haber completado los elementos de acción para diciembre de 2021.</w:t>
      </w:r>
    </w:p>
    <w:p w14:paraId="03FAC29C" w14:textId="77777777" w:rsidR="00947897" w:rsidRPr="00947897" w:rsidRDefault="00947897" w:rsidP="00947897">
      <w:pPr>
        <w:pStyle w:val="ListParagraph"/>
        <w:rPr>
          <w:lang w:val="es-MX"/>
        </w:rPr>
      </w:pPr>
    </w:p>
    <w:p w14:paraId="6FD09099" w14:textId="53913C4F" w:rsidR="007D76B6" w:rsidRDefault="00947897" w:rsidP="00947897">
      <w:pPr>
        <w:pStyle w:val="ListParagraph"/>
        <w:numPr>
          <w:ilvl w:val="0"/>
          <w:numId w:val="42"/>
        </w:numPr>
        <w:rPr>
          <w:lang w:val="es-MX"/>
        </w:rPr>
      </w:pPr>
      <w:r w:rsidRPr="00947897">
        <w:rPr>
          <w:lang w:val="es-MX"/>
        </w:rPr>
        <w:t xml:space="preserve"> Si aún no lo ha hecho, envíe sus comentarios a través de </w:t>
      </w:r>
      <w:hyperlink r:id="rId18" w:history="1">
        <w:r w:rsidRPr="000D166A">
          <w:rPr>
            <w:rStyle w:val="Hyperlink"/>
            <w:lang w:val="es-MX"/>
          </w:rPr>
          <w:t>esta encuesta</w:t>
        </w:r>
      </w:hyperlink>
      <w:bookmarkStart w:id="0" w:name="_GoBack"/>
      <w:bookmarkEnd w:id="0"/>
    </w:p>
    <w:p w14:paraId="0231F14A" w14:textId="77777777" w:rsidR="007D76B6" w:rsidRDefault="007D76B6" w:rsidP="00947897">
      <w:pPr>
        <w:pStyle w:val="ListParagraph"/>
        <w:rPr>
          <w:lang w:val="es-MX"/>
        </w:rPr>
      </w:pPr>
    </w:p>
    <w:p w14:paraId="53A67C14" w14:textId="51BE3927" w:rsidR="007754B5" w:rsidRPr="007754B5" w:rsidRDefault="00BC0A25" w:rsidP="007754B5">
      <w:pPr>
        <w:pStyle w:val="ListParagraph"/>
        <w:numPr>
          <w:ilvl w:val="0"/>
          <w:numId w:val="42"/>
        </w:numPr>
        <w:spacing w:before="240"/>
        <w:rPr>
          <w:lang w:val="es-MX"/>
        </w:rPr>
      </w:pPr>
      <w:r w:rsidRPr="00996D75">
        <w:rPr>
          <w:lang w:val="es-MX"/>
        </w:rPr>
        <w:t xml:space="preserve">Por favor, envíe las fechas y la información de cualquier reunión, evento de promoción u otras actividades centradas en los determinantes sociales de la salud para el boletín/calendario de LHNC. </w:t>
      </w:r>
    </w:p>
    <w:p w14:paraId="2D43D559" w14:textId="791B725A" w:rsidR="00BC0A25" w:rsidRPr="00996D75" w:rsidRDefault="00BC0A25" w:rsidP="007754B5">
      <w:pPr>
        <w:pStyle w:val="ListParagraph"/>
        <w:numPr>
          <w:ilvl w:val="0"/>
          <w:numId w:val="42"/>
        </w:numPr>
        <w:spacing w:before="240" w:after="0"/>
        <w:rPr>
          <w:lang w:val="es-MX"/>
        </w:rPr>
      </w:pPr>
      <w:r w:rsidRPr="00996D75">
        <w:rPr>
          <w:lang w:val="es-MX"/>
        </w:rPr>
        <w:t>INFORMACIÓN DE CONTACTO:</w:t>
      </w:r>
      <w:r w:rsidRPr="00996D75">
        <w:rPr>
          <w:lang w:val="es-MX"/>
        </w:rPr>
        <w:tab/>
      </w:r>
    </w:p>
    <w:p w14:paraId="1E5C785F" w14:textId="35B095BB" w:rsidR="00BC0A25" w:rsidRPr="00996D75" w:rsidRDefault="000D166A" w:rsidP="00996D75">
      <w:pPr>
        <w:pStyle w:val="ListParagraph"/>
        <w:spacing w:after="0"/>
        <w:rPr>
          <w:lang w:val="es-MX"/>
        </w:rPr>
      </w:pPr>
      <w:hyperlink r:id="rId19" w:history="1">
        <w:r w:rsidR="00996D75" w:rsidRPr="00F755F4">
          <w:rPr>
            <w:rStyle w:val="Hyperlink"/>
            <w:lang w:val="es-MX"/>
          </w:rPr>
          <w:t>LHNC@countyofnapa.org</w:t>
        </w:r>
      </w:hyperlink>
      <w:r w:rsidR="00996D75">
        <w:rPr>
          <w:lang w:val="es-MX"/>
        </w:rPr>
        <w:t xml:space="preserve"> </w:t>
      </w:r>
    </w:p>
    <w:p w14:paraId="5C82A176" w14:textId="7C18BDC1" w:rsidR="00BC0A25" w:rsidRPr="00996D75" w:rsidRDefault="000D166A" w:rsidP="00996D75">
      <w:pPr>
        <w:pStyle w:val="ListParagraph"/>
        <w:spacing w:after="0"/>
        <w:rPr>
          <w:lang w:val="es-MX"/>
        </w:rPr>
      </w:pPr>
      <w:hyperlink r:id="rId20" w:history="1">
        <w:r w:rsidR="00996D75" w:rsidRPr="00F755F4">
          <w:rPr>
            <w:rStyle w:val="Hyperlink"/>
            <w:lang w:val="es-MX"/>
          </w:rPr>
          <w:t>Jennifer.Henn@countyofnapa.org</w:t>
        </w:r>
      </w:hyperlink>
      <w:r w:rsidR="00996D75">
        <w:rPr>
          <w:lang w:val="es-MX"/>
        </w:rPr>
        <w:t xml:space="preserve"> </w:t>
      </w:r>
    </w:p>
    <w:p w14:paraId="1A791A9D" w14:textId="15EB292C" w:rsidR="00BC0A25" w:rsidRPr="00996D75" w:rsidRDefault="000D166A" w:rsidP="00996D75">
      <w:pPr>
        <w:pStyle w:val="ListParagraph"/>
        <w:spacing w:after="0"/>
        <w:rPr>
          <w:lang w:val="es-MX"/>
        </w:rPr>
      </w:pPr>
      <w:hyperlink r:id="rId21" w:history="1">
        <w:r w:rsidR="00996D75" w:rsidRPr="00F755F4">
          <w:rPr>
            <w:rStyle w:val="Hyperlink"/>
            <w:lang w:val="es-MX"/>
          </w:rPr>
          <w:t>Erin.Nieuwenhuijs@countyofnapa.org</w:t>
        </w:r>
      </w:hyperlink>
      <w:r w:rsidR="00996D75">
        <w:rPr>
          <w:lang w:val="es-MX"/>
        </w:rPr>
        <w:t xml:space="preserve"> </w:t>
      </w:r>
    </w:p>
    <w:p w14:paraId="32FEBE58" w14:textId="77777777" w:rsidR="00BC0A25" w:rsidRPr="00BC0A25" w:rsidRDefault="00BC0A25" w:rsidP="00BC0A25">
      <w:pPr>
        <w:rPr>
          <w:lang w:val="es-MX"/>
        </w:rPr>
      </w:pPr>
    </w:p>
    <w:p w14:paraId="27CAF9CA" w14:textId="242B932E" w:rsidR="00BC0A25" w:rsidRPr="00BC0A25" w:rsidRDefault="00BC0A25" w:rsidP="00BC0A25">
      <w:pPr>
        <w:rPr>
          <w:lang w:val="es-MX"/>
        </w:rPr>
      </w:pPr>
    </w:p>
    <w:sectPr w:rsidR="00BC0A25" w:rsidRPr="00BC0A25" w:rsidSect="00E24E34">
      <w:type w:val="continuous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38CB" w14:textId="77777777" w:rsidR="00A16BC1" w:rsidRDefault="00A16BC1" w:rsidP="00A25279">
      <w:pPr>
        <w:spacing w:after="0" w:line="240" w:lineRule="auto"/>
      </w:pPr>
      <w:r>
        <w:separator/>
      </w:r>
    </w:p>
  </w:endnote>
  <w:endnote w:type="continuationSeparator" w:id="0">
    <w:p w14:paraId="1CD1B265" w14:textId="77777777" w:rsidR="00A16BC1" w:rsidRDefault="00A16BC1" w:rsidP="00A25279">
      <w:pPr>
        <w:spacing w:after="0" w:line="240" w:lineRule="auto"/>
      </w:pPr>
      <w:r>
        <w:continuationSeparator/>
      </w:r>
    </w:p>
  </w:endnote>
  <w:endnote w:type="continuationNotice" w:id="1">
    <w:p w14:paraId="5689B1B4" w14:textId="77777777" w:rsidR="00A16BC1" w:rsidRDefault="00A16B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65FE" w14:textId="77777777" w:rsidR="00A16BC1" w:rsidRDefault="00A16BC1" w:rsidP="00A25279">
      <w:pPr>
        <w:spacing w:after="0" w:line="240" w:lineRule="auto"/>
      </w:pPr>
      <w:r>
        <w:separator/>
      </w:r>
    </w:p>
  </w:footnote>
  <w:footnote w:type="continuationSeparator" w:id="0">
    <w:p w14:paraId="101AA298" w14:textId="77777777" w:rsidR="00A16BC1" w:rsidRDefault="00A16BC1" w:rsidP="00A25279">
      <w:pPr>
        <w:spacing w:after="0" w:line="240" w:lineRule="auto"/>
      </w:pPr>
      <w:r>
        <w:continuationSeparator/>
      </w:r>
    </w:p>
  </w:footnote>
  <w:footnote w:type="continuationNotice" w:id="1">
    <w:p w14:paraId="69C0AA47" w14:textId="77777777" w:rsidR="00A16BC1" w:rsidRDefault="00A16B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34A5936"/>
    <w:multiLevelType w:val="hybridMultilevel"/>
    <w:tmpl w:val="F5F8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D53"/>
    <w:multiLevelType w:val="hybridMultilevel"/>
    <w:tmpl w:val="18F0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1691"/>
    <w:multiLevelType w:val="hybridMultilevel"/>
    <w:tmpl w:val="D122AAD4"/>
    <w:lvl w:ilvl="0" w:tplc="9F168D20">
      <w:start w:val="1"/>
      <w:numFmt w:val="bullet"/>
      <w:lvlText w:val="▫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135D0"/>
    <w:multiLevelType w:val="hybridMultilevel"/>
    <w:tmpl w:val="3398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539B"/>
    <w:multiLevelType w:val="hybridMultilevel"/>
    <w:tmpl w:val="4036E81E"/>
    <w:lvl w:ilvl="0" w:tplc="662E8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6B1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63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CC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06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5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E7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2D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02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E13"/>
    <w:multiLevelType w:val="hybridMultilevel"/>
    <w:tmpl w:val="79F4EF0C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E44"/>
    <w:multiLevelType w:val="hybridMultilevel"/>
    <w:tmpl w:val="877C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113"/>
    <w:multiLevelType w:val="hybridMultilevel"/>
    <w:tmpl w:val="48F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6D4"/>
    <w:multiLevelType w:val="hybridMultilevel"/>
    <w:tmpl w:val="4DCE6DC8"/>
    <w:lvl w:ilvl="0" w:tplc="2B0815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DC88">
      <w:start w:val="2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8F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3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6D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62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8FB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D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09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BDD"/>
    <w:multiLevelType w:val="hybridMultilevel"/>
    <w:tmpl w:val="BFB05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8A6271"/>
    <w:multiLevelType w:val="hybridMultilevel"/>
    <w:tmpl w:val="FFF6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9372B"/>
    <w:multiLevelType w:val="hybridMultilevel"/>
    <w:tmpl w:val="513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F30F6"/>
    <w:multiLevelType w:val="hybridMultilevel"/>
    <w:tmpl w:val="06D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4D03"/>
    <w:multiLevelType w:val="multilevel"/>
    <w:tmpl w:val="49EC68B4"/>
    <w:lvl w:ilvl="0">
      <w:start w:val="1"/>
      <w:numFmt w:val="decimal"/>
      <w:lvlText w:val="%1."/>
      <w:lvlJc w:val="left"/>
      <w:pPr>
        <w:ind w:left="37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5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2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9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6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3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1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8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540" w:hanging="360"/>
      </w:pPr>
      <w:rPr>
        <w:u w:val="none"/>
      </w:rPr>
    </w:lvl>
  </w:abstractNum>
  <w:abstractNum w:abstractNumId="14" w15:restartNumberingAfterBreak="0">
    <w:nsid w:val="39F22796"/>
    <w:multiLevelType w:val="hybridMultilevel"/>
    <w:tmpl w:val="440E228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B8403A6"/>
    <w:multiLevelType w:val="hybridMultilevel"/>
    <w:tmpl w:val="71F41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27509"/>
    <w:multiLevelType w:val="hybridMultilevel"/>
    <w:tmpl w:val="3E68A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D735CB"/>
    <w:multiLevelType w:val="hybridMultilevel"/>
    <w:tmpl w:val="D35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3808"/>
    <w:multiLevelType w:val="hybridMultilevel"/>
    <w:tmpl w:val="B578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C02B5"/>
    <w:multiLevelType w:val="hybridMultilevel"/>
    <w:tmpl w:val="5FE08494"/>
    <w:lvl w:ilvl="0" w:tplc="F7ECD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5E2E6F"/>
    <w:multiLevelType w:val="hybridMultilevel"/>
    <w:tmpl w:val="097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449F3"/>
    <w:multiLevelType w:val="hybridMultilevel"/>
    <w:tmpl w:val="961A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473C0"/>
    <w:multiLevelType w:val="hybridMultilevel"/>
    <w:tmpl w:val="ACA2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2ACF"/>
    <w:multiLevelType w:val="hybridMultilevel"/>
    <w:tmpl w:val="C9A8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07941"/>
    <w:multiLevelType w:val="hybridMultilevel"/>
    <w:tmpl w:val="EB14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4A05"/>
    <w:multiLevelType w:val="hybridMultilevel"/>
    <w:tmpl w:val="E80A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4056E"/>
    <w:multiLevelType w:val="hybridMultilevel"/>
    <w:tmpl w:val="FE9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77BDD"/>
    <w:multiLevelType w:val="hybridMultilevel"/>
    <w:tmpl w:val="5EA4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2E78"/>
    <w:multiLevelType w:val="hybridMultilevel"/>
    <w:tmpl w:val="2DD21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235F4"/>
    <w:multiLevelType w:val="hybridMultilevel"/>
    <w:tmpl w:val="FB5EE3F0"/>
    <w:lvl w:ilvl="0" w:tplc="08446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085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A75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EA3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8B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2E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3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EE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09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117F1"/>
    <w:multiLevelType w:val="hybridMultilevel"/>
    <w:tmpl w:val="6AC808C6"/>
    <w:lvl w:ilvl="0" w:tplc="2B0815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A540A"/>
    <w:multiLevelType w:val="hybridMultilevel"/>
    <w:tmpl w:val="7C4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1135"/>
    <w:multiLevelType w:val="hybridMultilevel"/>
    <w:tmpl w:val="BB202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9A2ECF"/>
    <w:multiLevelType w:val="hybridMultilevel"/>
    <w:tmpl w:val="129E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524"/>
    <w:multiLevelType w:val="hybridMultilevel"/>
    <w:tmpl w:val="1878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5773B"/>
    <w:multiLevelType w:val="hybridMultilevel"/>
    <w:tmpl w:val="1D98A626"/>
    <w:lvl w:ilvl="0" w:tplc="0E1A4D9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03A23"/>
    <w:multiLevelType w:val="hybridMultilevel"/>
    <w:tmpl w:val="1A6267A2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30FEF"/>
    <w:multiLevelType w:val="hybridMultilevel"/>
    <w:tmpl w:val="0758FFD0"/>
    <w:lvl w:ilvl="0" w:tplc="777AEF4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6DC2795"/>
    <w:multiLevelType w:val="hybridMultilevel"/>
    <w:tmpl w:val="961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435F9"/>
    <w:multiLevelType w:val="hybridMultilevel"/>
    <w:tmpl w:val="B668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D534F"/>
    <w:multiLevelType w:val="hybridMultilevel"/>
    <w:tmpl w:val="6F82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0547"/>
    <w:multiLevelType w:val="hybridMultilevel"/>
    <w:tmpl w:val="38F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0"/>
  </w:num>
  <w:num w:numId="5">
    <w:abstractNumId w:val="28"/>
  </w:num>
  <w:num w:numId="6">
    <w:abstractNumId w:val="26"/>
  </w:num>
  <w:num w:numId="7">
    <w:abstractNumId w:val="27"/>
  </w:num>
  <w:num w:numId="8">
    <w:abstractNumId w:val="24"/>
  </w:num>
  <w:num w:numId="9">
    <w:abstractNumId w:val="41"/>
  </w:num>
  <w:num w:numId="10">
    <w:abstractNumId w:val="22"/>
  </w:num>
  <w:num w:numId="11">
    <w:abstractNumId w:val="38"/>
  </w:num>
  <w:num w:numId="12">
    <w:abstractNumId w:val="10"/>
  </w:num>
  <w:num w:numId="13">
    <w:abstractNumId w:val="33"/>
  </w:num>
  <w:num w:numId="14">
    <w:abstractNumId w:val="21"/>
  </w:num>
  <w:num w:numId="15">
    <w:abstractNumId w:val="20"/>
  </w:num>
  <w:num w:numId="16">
    <w:abstractNumId w:val="23"/>
  </w:num>
  <w:num w:numId="17">
    <w:abstractNumId w:val="3"/>
  </w:num>
  <w:num w:numId="18">
    <w:abstractNumId w:val="1"/>
  </w:num>
  <w:num w:numId="19">
    <w:abstractNumId w:val="12"/>
  </w:num>
  <w:num w:numId="20">
    <w:abstractNumId w:val="25"/>
  </w:num>
  <w:num w:numId="21">
    <w:abstractNumId w:val="18"/>
  </w:num>
  <w:num w:numId="22">
    <w:abstractNumId w:val="39"/>
  </w:num>
  <w:num w:numId="23">
    <w:abstractNumId w:val="17"/>
  </w:num>
  <w:num w:numId="24">
    <w:abstractNumId w:val="9"/>
  </w:num>
  <w:num w:numId="25">
    <w:abstractNumId w:val="3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32"/>
  </w:num>
  <w:num w:numId="31">
    <w:abstractNumId w:val="37"/>
  </w:num>
  <w:num w:numId="32">
    <w:abstractNumId w:val="40"/>
  </w:num>
  <w:num w:numId="33">
    <w:abstractNumId w:val="35"/>
  </w:num>
  <w:num w:numId="34">
    <w:abstractNumId w:val="4"/>
  </w:num>
  <w:num w:numId="35">
    <w:abstractNumId w:val="29"/>
  </w:num>
  <w:num w:numId="36">
    <w:abstractNumId w:val="13"/>
  </w:num>
  <w:num w:numId="37">
    <w:abstractNumId w:val="6"/>
  </w:num>
  <w:num w:numId="38">
    <w:abstractNumId w:val="2"/>
  </w:num>
  <w:num w:numId="39">
    <w:abstractNumId w:val="0"/>
  </w:num>
  <w:num w:numId="40">
    <w:abstractNumId w:val="36"/>
  </w:num>
  <w:num w:numId="41">
    <w:abstractNumId w:val="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9"/>
    <w:rsid w:val="00046440"/>
    <w:rsid w:val="000962E3"/>
    <w:rsid w:val="000D166A"/>
    <w:rsid w:val="000D49D5"/>
    <w:rsid w:val="000E674A"/>
    <w:rsid w:val="001120B0"/>
    <w:rsid w:val="001373CA"/>
    <w:rsid w:val="00147A03"/>
    <w:rsid w:val="001558A7"/>
    <w:rsid w:val="00161D3B"/>
    <w:rsid w:val="00194A59"/>
    <w:rsid w:val="001B5541"/>
    <w:rsid w:val="002062AB"/>
    <w:rsid w:val="00247BCA"/>
    <w:rsid w:val="0028467B"/>
    <w:rsid w:val="002B6D9B"/>
    <w:rsid w:val="002C20C4"/>
    <w:rsid w:val="002F61DD"/>
    <w:rsid w:val="00300337"/>
    <w:rsid w:val="00300A04"/>
    <w:rsid w:val="00357A87"/>
    <w:rsid w:val="003801C8"/>
    <w:rsid w:val="00382A4F"/>
    <w:rsid w:val="003A5596"/>
    <w:rsid w:val="00481B68"/>
    <w:rsid w:val="00482A6D"/>
    <w:rsid w:val="004A565A"/>
    <w:rsid w:val="004B5F39"/>
    <w:rsid w:val="004D440C"/>
    <w:rsid w:val="005254F7"/>
    <w:rsid w:val="00541BD2"/>
    <w:rsid w:val="005501E0"/>
    <w:rsid w:val="00553856"/>
    <w:rsid w:val="005C174D"/>
    <w:rsid w:val="005D3ADE"/>
    <w:rsid w:val="005D6B40"/>
    <w:rsid w:val="005F4A1D"/>
    <w:rsid w:val="006067FA"/>
    <w:rsid w:val="00647F2B"/>
    <w:rsid w:val="0068372C"/>
    <w:rsid w:val="00684F99"/>
    <w:rsid w:val="00687D23"/>
    <w:rsid w:val="007200A7"/>
    <w:rsid w:val="007205A5"/>
    <w:rsid w:val="007754B5"/>
    <w:rsid w:val="0077717B"/>
    <w:rsid w:val="00777339"/>
    <w:rsid w:val="007837F0"/>
    <w:rsid w:val="00794345"/>
    <w:rsid w:val="007A29E7"/>
    <w:rsid w:val="007A428E"/>
    <w:rsid w:val="007A536E"/>
    <w:rsid w:val="007D215B"/>
    <w:rsid w:val="007D24B2"/>
    <w:rsid w:val="007D3372"/>
    <w:rsid w:val="007D76B6"/>
    <w:rsid w:val="007F55F3"/>
    <w:rsid w:val="00813A7B"/>
    <w:rsid w:val="008320A3"/>
    <w:rsid w:val="00834AA6"/>
    <w:rsid w:val="00862965"/>
    <w:rsid w:val="00887E42"/>
    <w:rsid w:val="008E77A7"/>
    <w:rsid w:val="00924181"/>
    <w:rsid w:val="00947897"/>
    <w:rsid w:val="009622F5"/>
    <w:rsid w:val="009803D6"/>
    <w:rsid w:val="0098049C"/>
    <w:rsid w:val="00996D75"/>
    <w:rsid w:val="00A01DA3"/>
    <w:rsid w:val="00A16BC1"/>
    <w:rsid w:val="00A23395"/>
    <w:rsid w:val="00A25279"/>
    <w:rsid w:val="00A70844"/>
    <w:rsid w:val="00A804F2"/>
    <w:rsid w:val="00AC4F53"/>
    <w:rsid w:val="00B26F68"/>
    <w:rsid w:val="00B2756E"/>
    <w:rsid w:val="00B937B8"/>
    <w:rsid w:val="00BC0A25"/>
    <w:rsid w:val="00BC6786"/>
    <w:rsid w:val="00BE3C98"/>
    <w:rsid w:val="00BF74D0"/>
    <w:rsid w:val="00C10CFD"/>
    <w:rsid w:val="00C4622C"/>
    <w:rsid w:val="00CD60EA"/>
    <w:rsid w:val="00D33675"/>
    <w:rsid w:val="00D71DB7"/>
    <w:rsid w:val="00DC2076"/>
    <w:rsid w:val="00DE3E43"/>
    <w:rsid w:val="00E0054E"/>
    <w:rsid w:val="00E24E34"/>
    <w:rsid w:val="00E4281B"/>
    <w:rsid w:val="00E47994"/>
    <w:rsid w:val="00E56166"/>
    <w:rsid w:val="00E75576"/>
    <w:rsid w:val="00EE399F"/>
    <w:rsid w:val="00F155B9"/>
    <w:rsid w:val="00F27F50"/>
    <w:rsid w:val="00F37CBD"/>
    <w:rsid w:val="00F44D77"/>
    <w:rsid w:val="00F65141"/>
    <w:rsid w:val="00F6654D"/>
    <w:rsid w:val="00F66FE6"/>
    <w:rsid w:val="00F73700"/>
    <w:rsid w:val="00F922C7"/>
    <w:rsid w:val="00F96D99"/>
    <w:rsid w:val="00F978C1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9C139"/>
  <w15:chartTrackingRefBased/>
  <w15:docId w15:val="{8F66BC34-5573-4635-9B6C-5E6AD71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79"/>
  </w:style>
  <w:style w:type="paragraph" w:styleId="Footer">
    <w:name w:val="footer"/>
    <w:basedOn w:val="Normal"/>
    <w:link w:val="FooterChar"/>
    <w:uiPriority w:val="99"/>
    <w:unhideWhenUsed/>
    <w:rsid w:val="00A2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79"/>
  </w:style>
  <w:style w:type="paragraph" w:styleId="ListParagraph">
    <w:name w:val="List Paragraph"/>
    <w:basedOn w:val="Normal"/>
    <w:uiPriority w:val="34"/>
    <w:qFormat/>
    <w:rsid w:val="00A2527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2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2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2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8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55">
          <w:marLeft w:val="188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healthynapacounty.org/agendas-minutes.html" TargetMode="External"/><Relationship Id="rId13" Type="http://schemas.openxmlformats.org/officeDocument/2006/relationships/hyperlink" Target="mailto:Jennifer.Henn@countyofnapa.org" TargetMode="External"/><Relationship Id="rId18" Type="http://schemas.openxmlformats.org/officeDocument/2006/relationships/hyperlink" Target="https://www.surveymonkey.com/r/7PXT85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in.Nieuwenhuijs@countyofnapa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\\2KDATA3\HHSHARED\Public%20Health\LHNC\LHNC%20quarterly%20meetings\May%202019\LHNC@countyofnapa.org" TargetMode="External"/><Relationship Id="rId17" Type="http://schemas.openxmlformats.org/officeDocument/2006/relationships/hyperlink" Target="http://www.livehealthynapacounty.org/agendas-minut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healthynapacounty.org/agendas-minutes.html" TargetMode="External"/><Relationship Id="rId20" Type="http://schemas.openxmlformats.org/officeDocument/2006/relationships/hyperlink" Target="mailto:Jennifer.Henn@countyofnap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7PXT85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vehealthynapacounty.org/agendas-minut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vehealthynapacounty.org/agendas-minutes.html" TargetMode="External"/><Relationship Id="rId19" Type="http://schemas.openxmlformats.org/officeDocument/2006/relationships/hyperlink" Target="mailto:LHNC@countyofna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healthynapacounty.org/agendas-minutes.html" TargetMode="External"/><Relationship Id="rId14" Type="http://schemas.openxmlformats.org/officeDocument/2006/relationships/hyperlink" Target="mailto:Erin.Nieuwenhuijs@countyofnap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2</cp:revision>
  <dcterms:created xsi:type="dcterms:W3CDTF">2021-10-12T18:00:00Z</dcterms:created>
  <dcterms:modified xsi:type="dcterms:W3CDTF">2021-10-12T18:00:00Z</dcterms:modified>
</cp:coreProperties>
</file>